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15" w:rsidRPr="008D1215" w:rsidRDefault="008D1215" w:rsidP="008D1215">
      <w:pPr>
        <w:jc w:val="center"/>
        <w:rPr>
          <w:rFonts w:ascii="Century Schoolbook" w:hAnsi="Century Schoolbook"/>
          <w:b/>
          <w:sz w:val="20"/>
          <w:szCs w:val="20"/>
        </w:rPr>
      </w:pPr>
      <w:r w:rsidRPr="008D1215">
        <w:rPr>
          <w:rFonts w:ascii="Century Schoolbook" w:hAnsi="Century Schoolbook"/>
          <w:b/>
          <w:sz w:val="20"/>
          <w:szCs w:val="20"/>
        </w:rPr>
        <w:t>Energizer #______13_______:  Parts of Speech Review:  8.8.1</w:t>
      </w:r>
    </w:p>
    <w:p w:rsidR="008D1215" w:rsidRPr="008D1215" w:rsidRDefault="008D1215" w:rsidP="008D1215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0"/>
          <w:szCs w:val="20"/>
        </w:rPr>
      </w:pPr>
      <w:r w:rsidRPr="008D1215">
        <w:rPr>
          <w:rFonts w:ascii="Century Schoolbook" w:hAnsi="Century Schoolbook"/>
          <w:sz w:val="20"/>
          <w:szCs w:val="20"/>
        </w:rPr>
        <w:t xml:space="preserve">A </w:t>
      </w:r>
      <w:r w:rsidRPr="008D1215">
        <w:rPr>
          <w:rFonts w:ascii="Century Schoolbook" w:hAnsi="Century Schoolbook"/>
          <w:b/>
          <w:sz w:val="20"/>
          <w:szCs w:val="20"/>
          <w:u w:val="single"/>
        </w:rPr>
        <w:t xml:space="preserve">noun </w:t>
      </w:r>
      <w:r w:rsidRPr="008D1215">
        <w:rPr>
          <w:rFonts w:ascii="Century Schoolbook" w:hAnsi="Century Schoolbook"/>
          <w:sz w:val="20"/>
          <w:szCs w:val="20"/>
        </w:rPr>
        <w:t>is a word that names a person, place, thing, or an idea.</w:t>
      </w:r>
    </w:p>
    <w:tbl>
      <w:tblPr>
        <w:tblStyle w:val="TableGrid"/>
        <w:tblW w:w="10368" w:type="dxa"/>
        <w:tblInd w:w="468" w:type="dxa"/>
        <w:tblLook w:val="04A0" w:firstRow="1" w:lastRow="0" w:firstColumn="1" w:lastColumn="0" w:noHBand="0" w:noVBand="1"/>
      </w:tblPr>
      <w:tblGrid>
        <w:gridCol w:w="1980"/>
        <w:gridCol w:w="3240"/>
        <w:gridCol w:w="5148"/>
      </w:tblGrid>
      <w:tr w:rsidR="008D1215" w:rsidRPr="008D1215" w:rsidTr="00877D00">
        <w:tc>
          <w:tcPr>
            <w:tcW w:w="1980" w:type="dxa"/>
            <w:vAlign w:val="center"/>
          </w:tcPr>
          <w:p w:rsidR="008D1215" w:rsidRPr="008D1215" w:rsidRDefault="008D1215" w:rsidP="008D121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bookmarkStart w:id="0" w:name="_GoBack"/>
            <w:bookmarkEnd w:id="0"/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Types of nouns</w:t>
            </w:r>
          </w:p>
        </w:tc>
        <w:tc>
          <w:tcPr>
            <w:tcW w:w="3240" w:type="dxa"/>
            <w:vAlign w:val="center"/>
          </w:tcPr>
          <w:p w:rsidR="008D1215" w:rsidRPr="008D1215" w:rsidRDefault="008D1215" w:rsidP="008D121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Explanation</w:t>
            </w:r>
          </w:p>
        </w:tc>
        <w:tc>
          <w:tcPr>
            <w:tcW w:w="5148" w:type="dxa"/>
            <w:vAlign w:val="center"/>
          </w:tcPr>
          <w:p w:rsidR="008D1215" w:rsidRPr="008D1215" w:rsidRDefault="008D1215" w:rsidP="008D121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Examples?</w:t>
            </w:r>
          </w:p>
        </w:tc>
      </w:tr>
      <w:tr w:rsidR="008D1215" w:rsidRPr="008D1215" w:rsidTr="008D1215">
        <w:trPr>
          <w:trHeight w:val="782"/>
        </w:trPr>
        <w:tc>
          <w:tcPr>
            <w:tcW w:w="198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proper</w:t>
            </w:r>
          </w:p>
        </w:tc>
        <w:tc>
          <w:tcPr>
            <w:tcW w:w="324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Name specific people, places, things, or ideas noun and are always CAPITALIZED</w:t>
            </w:r>
          </w:p>
        </w:tc>
        <w:tc>
          <w:tcPr>
            <w:tcW w:w="5148" w:type="dxa"/>
            <w:vAlign w:val="center"/>
          </w:tcPr>
          <w:p w:rsidR="008D1215" w:rsidRPr="008D1215" w:rsidRDefault="008D1215" w:rsidP="008D121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Mrs. Lillefloren, Landstown Middle School, Virginia, Dallas Cowboys</w:t>
            </w:r>
          </w:p>
        </w:tc>
      </w:tr>
      <w:tr w:rsidR="008D1215" w:rsidRPr="008D1215" w:rsidTr="00877D00">
        <w:tc>
          <w:tcPr>
            <w:tcW w:w="198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common</w:t>
            </w:r>
          </w:p>
        </w:tc>
        <w:tc>
          <w:tcPr>
            <w:tcW w:w="324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Any noun that is not a proper noun</w:t>
            </w:r>
          </w:p>
        </w:tc>
        <w:tc>
          <w:tcPr>
            <w:tcW w:w="5148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dog, shoe, flower</w:t>
            </w:r>
          </w:p>
        </w:tc>
      </w:tr>
      <w:tr w:rsidR="008D1215" w:rsidRPr="008D1215" w:rsidTr="00877D00">
        <w:tc>
          <w:tcPr>
            <w:tcW w:w="198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concrete</w:t>
            </w:r>
          </w:p>
        </w:tc>
        <w:tc>
          <w:tcPr>
            <w:tcW w:w="324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Name things that can be seen, heard, or touched</w:t>
            </w:r>
          </w:p>
        </w:tc>
        <w:tc>
          <w:tcPr>
            <w:tcW w:w="5148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sky, music, dirt</w:t>
            </w:r>
          </w:p>
        </w:tc>
      </w:tr>
      <w:tr w:rsidR="008D1215" w:rsidRPr="008D1215" w:rsidTr="00877D00">
        <w:tc>
          <w:tcPr>
            <w:tcW w:w="198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abstract</w:t>
            </w:r>
          </w:p>
        </w:tc>
        <w:tc>
          <w:tcPr>
            <w:tcW w:w="324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Name something that you can think about but cannot see, hear, or touch</w:t>
            </w:r>
          </w:p>
        </w:tc>
        <w:tc>
          <w:tcPr>
            <w:tcW w:w="5148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memory, idea, love</w:t>
            </w:r>
          </w:p>
        </w:tc>
      </w:tr>
      <w:tr w:rsidR="008D1215" w:rsidRPr="008D1215" w:rsidTr="00877D00">
        <w:tc>
          <w:tcPr>
            <w:tcW w:w="198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collective</w:t>
            </w:r>
          </w:p>
        </w:tc>
        <w:tc>
          <w:tcPr>
            <w:tcW w:w="3240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sz w:val="18"/>
                <w:szCs w:val="18"/>
              </w:rPr>
              <w:t>Name a collection (group) of people, animals, or things</w:t>
            </w:r>
          </w:p>
        </w:tc>
        <w:tc>
          <w:tcPr>
            <w:tcW w:w="5148" w:type="dxa"/>
            <w:vAlign w:val="center"/>
          </w:tcPr>
          <w:p w:rsidR="008D1215" w:rsidRPr="008D1215" w:rsidRDefault="008D1215" w:rsidP="00877D00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1215">
              <w:rPr>
                <w:rFonts w:ascii="Century Schoolbook" w:hAnsi="Century Schoolbook"/>
                <w:b/>
                <w:sz w:val="18"/>
                <w:szCs w:val="18"/>
              </w:rPr>
              <w:t>set, pair, bunch</w:t>
            </w:r>
          </w:p>
        </w:tc>
      </w:tr>
    </w:tbl>
    <w:p w:rsidR="008D1215" w:rsidRPr="008D1215" w:rsidRDefault="008D1215" w:rsidP="008D121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363A" wp14:editId="0C173B58">
                <wp:simplePos x="0" y="0"/>
                <wp:positionH relativeFrom="column">
                  <wp:posOffset>1533525</wp:posOffset>
                </wp:positionH>
                <wp:positionV relativeFrom="paragraph">
                  <wp:posOffset>330200</wp:posOffset>
                </wp:positionV>
                <wp:extent cx="1947545" cy="1882140"/>
                <wp:effectExtent l="0" t="38100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1852">
                          <a:off x="0" y="0"/>
                          <a:ext cx="1947545" cy="1882140"/>
                        </a:xfrm>
                        <a:prstGeom prst="arc">
                          <a:avLst>
                            <a:gd name="adj1" fmla="val 16200000"/>
                            <a:gd name="adj2" fmla="val 2107267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4F85" id="Arc 17" o:spid="_x0000_s1026" style="position:absolute;margin-left:120.75pt;margin-top:26pt;width:153.35pt;height:148.2pt;rotation:-2542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7545,188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" path="m973772,nsc1452189,,1859741,335862,1935318,792407l973773,941070v,-313690,-1,-627380,-1,-941070xem973772,nfc1452189,,1859741,335862,1935318,792407e" filled="f" strokecolor="#4a7ebb">
                <v:path arrowok="t" o:connecttype="custom" o:connectlocs="973772,0;1935318,792407" o:connectangles="0,0"/>
              </v:shape>
            </w:pict>
          </mc:Fallback>
        </mc:AlternateContent>
      </w: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</w:rPr>
        <w:t>pronoun</w:t>
      </w:r>
      <w:r w:rsidRPr="008D1215">
        <w:rPr>
          <w:rFonts w:ascii="Century Schoolbook" w:hAnsi="Century Schoolbook"/>
        </w:rPr>
        <w:t xml:space="preserve"> is a noun that replaces a noun.  The noun it replaces is called the </w:t>
      </w:r>
      <w:r w:rsidRPr="008D1215">
        <w:rPr>
          <w:rFonts w:ascii="Century Schoolbook" w:hAnsi="Century Schoolbook"/>
          <w:b/>
        </w:rPr>
        <w:t>antecedent</w:t>
      </w:r>
      <w:r w:rsidRPr="008D1215">
        <w:rPr>
          <w:rFonts w:ascii="Century Schoolbook" w:hAnsi="Century Schoolbook"/>
        </w:rPr>
        <w:t>.</w:t>
      </w:r>
    </w:p>
    <w:p w:rsidR="008D1215" w:rsidRPr="008D1215" w:rsidRDefault="008D1215" w:rsidP="008D1215">
      <w:pPr>
        <w:spacing w:after="0"/>
        <w:ind w:left="720"/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</w:rPr>
        <w:t>Example</w:t>
      </w:r>
      <w:r w:rsidRPr="008D1215">
        <w:rPr>
          <w:rFonts w:ascii="Century Schoolbook" w:hAnsi="Century Schoolbook"/>
        </w:rPr>
        <w:t xml:space="preserve">:  </w:t>
      </w:r>
      <w:r w:rsidRPr="008D1215">
        <w:rPr>
          <w:rFonts w:ascii="Century Schoolbook" w:hAnsi="Century Schoolbook"/>
          <w:b/>
        </w:rPr>
        <w:t xml:space="preserve">The students </w:t>
      </w:r>
      <w:r w:rsidRPr="008D1215">
        <w:rPr>
          <w:rFonts w:ascii="Century Schoolbook" w:hAnsi="Century Schoolbook"/>
        </w:rPr>
        <w:t xml:space="preserve">said that </w:t>
      </w:r>
      <w:r w:rsidRPr="008D1215">
        <w:rPr>
          <w:rFonts w:ascii="Century Schoolbook" w:hAnsi="Century Schoolbook"/>
          <w:b/>
        </w:rPr>
        <w:t xml:space="preserve">they </w:t>
      </w:r>
      <w:r w:rsidRPr="008D1215">
        <w:rPr>
          <w:rFonts w:ascii="Century Schoolbook" w:hAnsi="Century Schoolbook"/>
        </w:rPr>
        <w:t xml:space="preserve">love English class.  </w:t>
      </w:r>
      <w:r w:rsidRPr="008D1215">
        <w:rPr>
          <w:rFonts w:ascii="Century Schoolbook" w:hAnsi="Century Schoolbook"/>
          <w:b/>
        </w:rPr>
        <w:t xml:space="preserve">They </w:t>
      </w:r>
      <w:r w:rsidRPr="008D1215">
        <w:rPr>
          <w:rFonts w:ascii="Century Schoolbook" w:hAnsi="Century Schoolbook"/>
        </w:rPr>
        <w:t>= the pronoun and</w:t>
      </w:r>
    </w:p>
    <w:p w:rsidR="008D1215" w:rsidRPr="008D1215" w:rsidRDefault="008D1215" w:rsidP="008D1215">
      <w:pPr>
        <w:spacing w:after="0"/>
        <w:ind w:left="1440" w:firstLine="720"/>
        <w:rPr>
          <w:rFonts w:ascii="Century Schoolbook" w:hAnsi="Century Schoolbook"/>
        </w:rPr>
      </w:pPr>
      <w:proofErr w:type="gramStart"/>
      <w:r w:rsidRPr="008D1215">
        <w:rPr>
          <w:rFonts w:ascii="Century Schoolbook" w:hAnsi="Century Schoolbook"/>
          <w:b/>
        </w:rPr>
        <w:t>the</w:t>
      </w:r>
      <w:proofErr w:type="gramEnd"/>
      <w:r w:rsidRPr="008D1215">
        <w:rPr>
          <w:rFonts w:ascii="Century Schoolbook" w:hAnsi="Century Schoolbook"/>
          <w:b/>
        </w:rPr>
        <w:t xml:space="preserve"> students</w:t>
      </w:r>
      <w:r w:rsidRPr="008D1215">
        <w:rPr>
          <w:rFonts w:ascii="Century Schoolbook" w:hAnsi="Century Schoolbook"/>
        </w:rPr>
        <w:t xml:space="preserve"> = the antecedent.</w:t>
      </w:r>
    </w:p>
    <w:p w:rsidR="008D1215" w:rsidRPr="008D1215" w:rsidRDefault="008D1215" w:rsidP="008D1215">
      <w:pPr>
        <w:spacing w:after="0"/>
        <w:ind w:left="1440" w:firstLine="720"/>
        <w:rPr>
          <w:rFonts w:ascii="Century Schoolbook" w:hAnsi="Century Schoolbook"/>
        </w:rPr>
      </w:pPr>
    </w:p>
    <w:p w:rsidR="008D1215" w:rsidRPr="008D1215" w:rsidRDefault="008D1215" w:rsidP="008D121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</w:rPr>
        <w:t xml:space="preserve">verb </w:t>
      </w:r>
      <w:r w:rsidRPr="008D1215">
        <w:rPr>
          <w:rFonts w:ascii="Century Schoolbook" w:hAnsi="Century Schoolbook"/>
        </w:rPr>
        <w:t>is a word used to express action or a state of being. The verb says something about the subject of a sentence. (Examples: jump, shout, run, worry, think, believe, remember)</w:t>
      </w:r>
    </w:p>
    <w:p w:rsidR="008D1215" w:rsidRPr="008D1215" w:rsidRDefault="008D1215" w:rsidP="008D1215">
      <w:pPr>
        <w:pStyle w:val="ListParagraph"/>
        <w:spacing w:before="240"/>
        <w:rPr>
          <w:rFonts w:ascii="Century Schoolbook" w:hAnsi="Century Schoolbook"/>
        </w:rPr>
      </w:pPr>
    </w:p>
    <w:p w:rsidR="008D1215" w:rsidRPr="008D1215" w:rsidRDefault="008D1215" w:rsidP="008D1215">
      <w:pPr>
        <w:pStyle w:val="ListParagraph"/>
        <w:spacing w:before="240"/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</w:rPr>
        <w:t xml:space="preserve">Example: </w:t>
      </w:r>
      <w:r w:rsidRPr="008D1215">
        <w:rPr>
          <w:rFonts w:ascii="Century Schoolbook" w:hAnsi="Century Schoolbook"/>
        </w:rPr>
        <w:t xml:space="preserve"> Tina </w:t>
      </w:r>
      <w:r w:rsidRPr="008D1215">
        <w:rPr>
          <w:rFonts w:ascii="Century Schoolbook" w:hAnsi="Century Schoolbook"/>
          <w:b/>
        </w:rPr>
        <w:t>worried</w:t>
      </w:r>
      <w:r w:rsidRPr="008D1215">
        <w:rPr>
          <w:rFonts w:ascii="Century Schoolbook" w:hAnsi="Century Schoolbook"/>
        </w:rPr>
        <w:t xml:space="preserve"> about her English grade. What did Tina do? She </w:t>
      </w:r>
      <w:r w:rsidRPr="008D1215">
        <w:rPr>
          <w:rFonts w:ascii="Century Schoolbook" w:hAnsi="Century Schoolbook"/>
          <w:b/>
        </w:rPr>
        <w:t>worried</w:t>
      </w:r>
      <w:r w:rsidRPr="008D1215">
        <w:rPr>
          <w:rFonts w:ascii="Century Schoolbook" w:hAnsi="Century Schoolbook"/>
        </w:rPr>
        <w:t xml:space="preserve">. </w:t>
      </w:r>
    </w:p>
    <w:p w:rsidR="008D1215" w:rsidRPr="008D1215" w:rsidRDefault="008D1215" w:rsidP="008D1215">
      <w:pPr>
        <w:pStyle w:val="ListParagraph"/>
        <w:spacing w:before="240"/>
        <w:rPr>
          <w:rFonts w:ascii="Century Schoolbook" w:hAnsi="Century Schoolbook"/>
        </w:rPr>
      </w:pPr>
    </w:p>
    <w:p w:rsidR="008D1215" w:rsidRPr="008D1215" w:rsidRDefault="008D1215" w:rsidP="008D121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An </w:t>
      </w:r>
      <w:r w:rsidRPr="008D1215">
        <w:rPr>
          <w:rFonts w:ascii="Century Schoolbook" w:hAnsi="Century Schoolbook"/>
          <w:b/>
          <w:u w:val="single"/>
        </w:rPr>
        <w:t>action verb</w:t>
      </w:r>
      <w:r w:rsidRPr="008D1215">
        <w:rPr>
          <w:rFonts w:ascii="Century Schoolbook" w:hAnsi="Century Schoolbook"/>
        </w:rPr>
        <w:t xml:space="preserve"> tells what the subject or noun is doing.  </w:t>
      </w:r>
    </w:p>
    <w:p w:rsidR="008D1215" w:rsidRPr="008D1215" w:rsidRDefault="008D1215" w:rsidP="008D1215">
      <w:pPr>
        <w:pStyle w:val="ListParagraph"/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</w:rPr>
        <w:t>Example</w:t>
      </w:r>
      <w:r w:rsidRPr="008D1215">
        <w:rPr>
          <w:rFonts w:ascii="Century Schoolbook" w:hAnsi="Century Schoolbook"/>
        </w:rPr>
        <w:t>:  run, talk, sprint, stomp, scrounge, grumble, glare, think, believe, remember</w:t>
      </w:r>
    </w:p>
    <w:p w:rsidR="008D1215" w:rsidRPr="008D1215" w:rsidRDefault="008D1215" w:rsidP="008D1215">
      <w:pPr>
        <w:pStyle w:val="ListParagraph"/>
        <w:rPr>
          <w:rFonts w:ascii="Century Schoolbook" w:hAnsi="Century Schoolbook"/>
        </w:rPr>
      </w:pPr>
    </w:p>
    <w:p w:rsidR="008D1215" w:rsidRPr="008D1215" w:rsidRDefault="008D1215" w:rsidP="008D121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  <w:u w:val="single"/>
        </w:rPr>
        <w:t>linking verb</w:t>
      </w:r>
      <w:r w:rsidRPr="008D1215">
        <w:rPr>
          <w:rFonts w:ascii="Century Schoolbook" w:hAnsi="Century Schoolbook"/>
        </w:rPr>
        <w:t xml:space="preserve"> links a subject or a noun to an adjective or descriptive word in the sentence.</w:t>
      </w:r>
    </w:p>
    <w:p w:rsidR="008D1215" w:rsidRPr="008D1215" w:rsidRDefault="008D1215" w:rsidP="008D1215">
      <w:pPr>
        <w:pStyle w:val="ListParagraph"/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</w:rPr>
        <w:t xml:space="preserve">Example: </w:t>
      </w:r>
      <w:r w:rsidRPr="008D1215">
        <w:rPr>
          <w:rFonts w:ascii="Century Schoolbook" w:hAnsi="Century Schoolbook"/>
        </w:rPr>
        <w:t xml:space="preserve"> be, is, are, was, were, am, been, being, become, feel, look, seem, appear, sound</w:t>
      </w:r>
    </w:p>
    <w:p w:rsidR="008D1215" w:rsidRPr="008D1215" w:rsidRDefault="008D1215" w:rsidP="008D1215">
      <w:pPr>
        <w:jc w:val="center"/>
        <w:rPr>
          <w:rFonts w:ascii="Century Schoolbook" w:hAnsi="Century Schoolbook"/>
          <w:b/>
        </w:rPr>
      </w:pPr>
      <w:r w:rsidRPr="008D1215">
        <w:rPr>
          <w:rFonts w:ascii="Century Schoolbook" w:hAnsi="Century Schoolbook"/>
          <w:b/>
        </w:rPr>
        <w:t>Energizer # _____14_____:  Subjects &amp; Predicates 8.8.1</w:t>
      </w:r>
    </w:p>
    <w:p w:rsidR="008D1215" w:rsidRPr="008D1215" w:rsidRDefault="008D1215" w:rsidP="008D1215">
      <w:pPr>
        <w:rPr>
          <w:rFonts w:ascii="Century Schoolbook" w:hAnsi="Century Schoolbook"/>
        </w:rPr>
      </w:pPr>
      <w:r w:rsidRPr="008D121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D5F1" wp14:editId="38527B3B">
                <wp:simplePos x="0" y="0"/>
                <wp:positionH relativeFrom="column">
                  <wp:posOffset>2047875</wp:posOffset>
                </wp:positionH>
                <wp:positionV relativeFrom="paragraph">
                  <wp:posOffset>503555</wp:posOffset>
                </wp:positionV>
                <wp:extent cx="0" cy="120015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FAE5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9.65pt" to="161.2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D1215">
        <w:rPr>
          <w:rFonts w:ascii="Century Schoolbook" w:hAnsi="Century Schoolbook"/>
        </w:rPr>
        <w:t xml:space="preserve">Every sentence has </w:t>
      </w:r>
      <w:r w:rsidRPr="008D1215">
        <w:rPr>
          <w:rFonts w:ascii="Century Schoolbook" w:hAnsi="Century Schoolbook"/>
          <w:b/>
        </w:rPr>
        <w:t>2 basic parts</w:t>
      </w:r>
      <w:r w:rsidRPr="008D1215">
        <w:rPr>
          <w:rFonts w:ascii="Century Schoolbook" w:hAnsi="Century Schoolbook"/>
        </w:rPr>
        <w:t xml:space="preserve">:  a </w:t>
      </w:r>
      <w:r w:rsidRPr="008D1215">
        <w:rPr>
          <w:rFonts w:ascii="Century Schoolbook" w:hAnsi="Century Schoolbook"/>
          <w:b/>
        </w:rPr>
        <w:t>subject</w:t>
      </w:r>
      <w:r w:rsidRPr="008D1215">
        <w:rPr>
          <w:rFonts w:ascii="Century Schoolbook" w:hAnsi="Century Schoolbook"/>
        </w:rPr>
        <w:t xml:space="preserve"> (tells who or what is doing something) and a </w:t>
      </w:r>
      <w:r w:rsidRPr="008D1215">
        <w:rPr>
          <w:rFonts w:ascii="Century Schoolbook" w:hAnsi="Century Schoolbook"/>
          <w:b/>
        </w:rPr>
        <w:t>predicate</w:t>
      </w:r>
      <w:r w:rsidRPr="008D1215">
        <w:rPr>
          <w:rFonts w:ascii="Century Schoolbook" w:hAnsi="Century Schoolbook"/>
        </w:rPr>
        <w:t xml:space="preserve"> (tells what the subject is doing or tells something about the subject).</w:t>
      </w:r>
    </w:p>
    <w:p w:rsidR="008D1215" w:rsidRPr="008D1215" w:rsidRDefault="008D1215" w:rsidP="008D1215">
      <w:pPr>
        <w:spacing w:after="0" w:line="360" w:lineRule="auto"/>
        <w:ind w:left="1620" w:firstLine="540"/>
        <w:rPr>
          <w:rFonts w:ascii="Century Schoolbook" w:hAnsi="Century Schoolbook"/>
          <w:b/>
        </w:rPr>
      </w:pPr>
      <w:r w:rsidRPr="008D1215">
        <w:rPr>
          <w:rFonts w:ascii="Century Schoolbook" w:hAnsi="Century Schoolbook"/>
          <w:b/>
        </w:rPr>
        <w:t>Subject     Predicate</w:t>
      </w:r>
    </w:p>
    <w:p w:rsidR="008D1215" w:rsidRPr="008D1215" w:rsidRDefault="008D1215" w:rsidP="008D1215">
      <w:pPr>
        <w:spacing w:after="0" w:line="360" w:lineRule="auto"/>
        <w:ind w:left="1620"/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      Mount Fuji   is the highest mountain in Japan.</w:t>
      </w:r>
    </w:p>
    <w:p w:rsidR="008D1215" w:rsidRPr="008D1215" w:rsidRDefault="008D1215" w:rsidP="008D1215">
      <w:pPr>
        <w:spacing w:after="0" w:line="360" w:lineRule="auto"/>
        <w:ind w:left="1620"/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The Nile River   empties into the sea.</w:t>
      </w:r>
    </w:p>
    <w:p w:rsidR="008D1215" w:rsidRPr="008D1215" w:rsidRDefault="008D1215" w:rsidP="008D1215">
      <w:pPr>
        <w:spacing w:after="0" w:line="360" w:lineRule="auto"/>
        <w:ind w:left="1620" w:firstLine="720"/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Colleen   plays soccer.</w:t>
      </w:r>
    </w:p>
    <w:p w:rsidR="008D1215" w:rsidRPr="008D1215" w:rsidRDefault="008D1215" w:rsidP="008D1215">
      <w:pPr>
        <w:spacing w:line="360" w:lineRule="auto"/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Australia’s Great Barrier Reef    stretches for about 1,250 miles.</w:t>
      </w:r>
    </w:p>
    <w:p w:rsidR="008D1215" w:rsidRPr="008D1215" w:rsidRDefault="008D1215" w:rsidP="008D1215">
      <w:pPr>
        <w:jc w:val="center"/>
        <w:rPr>
          <w:rFonts w:ascii="Century Schoolbook" w:hAnsi="Century Schoolbook"/>
          <w:b/>
        </w:rPr>
      </w:pPr>
      <w:r w:rsidRPr="008D1215">
        <w:rPr>
          <w:rFonts w:ascii="Century Schoolbook" w:hAnsi="Century Schoolbook"/>
          <w:b/>
        </w:rPr>
        <w:t>Energizer # _____15_____:  Sentence Fragments, Run-on Sentences, &amp; Complete Sentences 8.8.1 &amp; 8.8.2</w:t>
      </w:r>
    </w:p>
    <w:p w:rsidR="008D1215" w:rsidRPr="008D1215" w:rsidRDefault="008D1215" w:rsidP="008D1215">
      <w:p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</w:rPr>
        <w:t>fragment</w:t>
      </w:r>
      <w:r w:rsidRPr="008D1215">
        <w:rPr>
          <w:rFonts w:ascii="Century Schoolbook" w:hAnsi="Century Schoolbook"/>
        </w:rPr>
        <w:t xml:space="preserve"> only has one part – either the subject or the predicate BUT not both.</w:t>
      </w:r>
    </w:p>
    <w:p w:rsidR="008D1215" w:rsidRPr="008D1215" w:rsidRDefault="008D1215" w:rsidP="008D1215">
      <w:p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lastRenderedPageBreak/>
        <w:t xml:space="preserve">When you put 2 or more complete sentences (subjects and predicates) together without punctuating them correctly, you have a </w:t>
      </w:r>
      <w:r w:rsidRPr="008D1215">
        <w:rPr>
          <w:rFonts w:ascii="Century Schoolbook" w:hAnsi="Century Schoolbook"/>
          <w:b/>
        </w:rPr>
        <w:t>run-on sentence.</w:t>
      </w:r>
      <w:r w:rsidRPr="008D1215">
        <w:rPr>
          <w:rFonts w:ascii="Century Schoolbook" w:hAnsi="Century Schoolbook"/>
        </w:rPr>
        <w:t xml:space="preserve"> </w:t>
      </w:r>
    </w:p>
    <w:p w:rsidR="008D1215" w:rsidRPr="008D1215" w:rsidRDefault="008D1215" w:rsidP="008D1215">
      <w:p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One way to fix a run-on sentence is to turn it into a </w:t>
      </w:r>
      <w:r w:rsidRPr="008D1215">
        <w:rPr>
          <w:rFonts w:ascii="Century Schoolbook" w:hAnsi="Century Schoolbook"/>
          <w:b/>
        </w:rPr>
        <w:t>compound sentence</w:t>
      </w:r>
      <w:r w:rsidRPr="008D1215">
        <w:rPr>
          <w:rFonts w:ascii="Century Schoolbook" w:hAnsi="Century Schoolbook"/>
        </w:rPr>
        <w:t>, a sentence made up of 2 simple sentences, by joining them with a comma and a coordinating conjunction (FANBOYS) or by joining them with a semicolon.</w:t>
      </w:r>
    </w:p>
    <w:p w:rsidR="008D1215" w:rsidRPr="008D1215" w:rsidRDefault="008D1215" w:rsidP="008D1215">
      <w:pPr>
        <w:tabs>
          <w:tab w:val="left" w:pos="1620"/>
        </w:tabs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D4323" wp14:editId="4C557E77">
                <wp:simplePos x="0" y="0"/>
                <wp:positionH relativeFrom="margin">
                  <wp:posOffset>3038475</wp:posOffset>
                </wp:positionH>
                <wp:positionV relativeFrom="paragraph">
                  <wp:posOffset>224155</wp:posOffset>
                </wp:positionV>
                <wp:extent cx="478155" cy="331470"/>
                <wp:effectExtent l="0" t="0" r="1714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31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15" w:rsidRPr="00A30493" w:rsidRDefault="008D1215" w:rsidP="008D121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4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4323" id="Rectangle 12" o:spid="_x0000_s1026" style="position:absolute;margin-left:239.25pt;margin-top:17.65pt;width:37.6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" filled="f" strokecolor="#f79646" strokeweight="2pt">
                <v:textbox>
                  <w:txbxContent>
                    <w:p w:rsidR="008D1215" w:rsidRPr="00A30493" w:rsidRDefault="008D1215" w:rsidP="008D121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3049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1215">
        <w:rPr>
          <w:rFonts w:ascii="Century Schoolbook" w:hAnsi="Century Schoolbook"/>
          <w:b/>
        </w:rPr>
        <w:t>Run-on:</w:t>
      </w:r>
      <w:r w:rsidRPr="008D1215">
        <w:rPr>
          <w:rFonts w:ascii="Century Schoolbook" w:hAnsi="Century Schoolbook"/>
        </w:rPr>
        <w:t xml:space="preserve">  </w:t>
      </w:r>
      <w:r w:rsidRPr="008D1215">
        <w:rPr>
          <w:rFonts w:ascii="Century Schoolbook" w:hAnsi="Century Schoolbook"/>
        </w:rPr>
        <w:tab/>
        <w:t>The shoes were very expensive my mom wouldn’t buy them for me.</w:t>
      </w:r>
    </w:p>
    <w:p w:rsidR="008D1215" w:rsidRPr="008D1215" w:rsidRDefault="008D1215" w:rsidP="008D1215">
      <w:pPr>
        <w:tabs>
          <w:tab w:val="left" w:pos="1620"/>
        </w:tabs>
        <w:spacing w:line="240" w:lineRule="auto"/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</w:rPr>
        <w:t>Compound:</w:t>
      </w:r>
      <w:r w:rsidRPr="008D1215">
        <w:rPr>
          <w:rFonts w:ascii="Century Schoolbook" w:hAnsi="Century Schoolbook"/>
        </w:rPr>
        <w:t xml:space="preserve"> </w:t>
      </w:r>
      <w:r w:rsidRPr="008D1215">
        <w:rPr>
          <w:rFonts w:ascii="Century Schoolbook" w:hAnsi="Century Schoolbook"/>
        </w:rPr>
        <w:tab/>
        <w:t>The shoes were very expensive               my mom wouldn’t buy them for me.</w:t>
      </w:r>
    </w:p>
    <w:p w:rsidR="008D1215" w:rsidRPr="008D1215" w:rsidRDefault="008D1215" w:rsidP="008D1215">
      <w:pPr>
        <w:spacing w:line="240" w:lineRule="auto"/>
        <w:ind w:left="720" w:firstLine="720"/>
        <w:rPr>
          <w:rFonts w:ascii="Century Schoolbook" w:hAnsi="Century Schoolbook"/>
        </w:rPr>
      </w:pPr>
      <w:r w:rsidRPr="008D121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83C0D" wp14:editId="2354A3A7">
                <wp:simplePos x="0" y="0"/>
                <wp:positionH relativeFrom="column">
                  <wp:posOffset>3077210</wp:posOffset>
                </wp:positionH>
                <wp:positionV relativeFrom="paragraph">
                  <wp:posOffset>5715</wp:posOffset>
                </wp:positionV>
                <wp:extent cx="303530" cy="318770"/>
                <wp:effectExtent l="0" t="0" r="2032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15" w:rsidRPr="00B80A72" w:rsidRDefault="008D1215" w:rsidP="008D1215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80A72">
                              <w:rPr>
                                <w:b/>
                                <w:sz w:val="24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83C0D" id="Rectangle 11" o:spid="_x0000_s1027" style="position:absolute;left:0;text-align:left;margin-left:242.3pt;margin-top:.45pt;width:23.9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" fillcolor="window" strokecolor="#f79646" strokeweight="2pt">
                <v:textbox>
                  <w:txbxContent>
                    <w:p w:rsidR="008D1215" w:rsidRPr="00B80A72" w:rsidRDefault="008D1215" w:rsidP="008D1215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80A72">
                        <w:rPr>
                          <w:b/>
                          <w:sz w:val="24"/>
                          <w:szCs w:val="28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Pr="008D1215">
        <w:rPr>
          <w:rFonts w:ascii="Century Schoolbook" w:hAnsi="Century Schoolbook"/>
        </w:rPr>
        <w:t xml:space="preserve">   The shoes were very expensive           my mom wouldn’t buy them for me </w:t>
      </w:r>
    </w:p>
    <w:p w:rsidR="008D1215" w:rsidRDefault="008D1215" w:rsidP="008D1215">
      <w:pPr>
        <w:rPr>
          <w:rFonts w:ascii="Century Schoolbook" w:hAnsi="Century Schoolbook"/>
          <w:b/>
        </w:rPr>
      </w:pPr>
    </w:p>
    <w:p w:rsidR="008D1215" w:rsidRPr="008D1215" w:rsidRDefault="008D1215" w:rsidP="008D1215">
      <w:pPr>
        <w:rPr>
          <w:rFonts w:ascii="Century Schoolbook" w:hAnsi="Century Schoolbook"/>
          <w:b/>
        </w:rPr>
      </w:pPr>
      <w:r w:rsidRPr="008D1215">
        <w:rPr>
          <w:rFonts w:ascii="Century Schoolbook" w:hAnsi="Century Schoolbook"/>
          <w:b/>
        </w:rPr>
        <w:t>Energizer # _____16_____:  Clause vs. Phrase 8.7.13</w:t>
      </w:r>
    </w:p>
    <w:p w:rsidR="008D1215" w:rsidRPr="008D1215" w:rsidRDefault="008D1215" w:rsidP="008D121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  <w:u w:val="single"/>
        </w:rPr>
        <w:t>phrase</w:t>
      </w:r>
      <w:r w:rsidRPr="008D1215">
        <w:rPr>
          <w:rFonts w:ascii="Century Schoolbook" w:hAnsi="Century Schoolbook"/>
        </w:rPr>
        <w:t xml:space="preserve"> is a group of related words that </w:t>
      </w:r>
      <w:r w:rsidRPr="008D1215">
        <w:rPr>
          <w:rFonts w:ascii="Century Schoolbook" w:hAnsi="Century Schoolbook"/>
          <w:b/>
          <w:u w:val="single"/>
        </w:rPr>
        <w:t>lacks</w:t>
      </w:r>
      <w:r w:rsidRPr="008D1215">
        <w:rPr>
          <w:rFonts w:ascii="Century Schoolbook" w:hAnsi="Century Schoolbook"/>
        </w:rPr>
        <w:t xml:space="preserve"> either a </w:t>
      </w:r>
      <w:r w:rsidRPr="008D1215">
        <w:rPr>
          <w:rFonts w:ascii="Century Schoolbook" w:hAnsi="Century Schoolbook"/>
          <w:b/>
          <w:u w:val="single"/>
        </w:rPr>
        <w:t>subject or a predicate</w:t>
      </w:r>
      <w:r w:rsidRPr="008D1215">
        <w:rPr>
          <w:rFonts w:ascii="Century Schoolbook" w:hAnsi="Century Schoolbook"/>
        </w:rPr>
        <w:t xml:space="preserve"> (or both).  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Guards the house (The predicate lacks </w:t>
      </w:r>
      <w:r w:rsidRPr="008D1215">
        <w:rPr>
          <w:rFonts w:ascii="Century Schoolbook" w:hAnsi="Century Schoolbook"/>
          <w:b/>
          <w:u w:val="single"/>
        </w:rPr>
        <w:t>the subject</w:t>
      </w:r>
      <w:r w:rsidRPr="008D1215">
        <w:rPr>
          <w:rFonts w:ascii="Century Schoolbook" w:hAnsi="Century Schoolbook"/>
        </w:rPr>
        <w:t>.)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The ancient oak tree (The subject </w:t>
      </w:r>
      <w:r w:rsidRPr="008D1215">
        <w:rPr>
          <w:rFonts w:ascii="Century Schoolbook" w:hAnsi="Century Schoolbook"/>
          <w:b/>
          <w:u w:val="single"/>
        </w:rPr>
        <w:t>lacks the predicate</w:t>
      </w:r>
      <w:r w:rsidRPr="008D1215">
        <w:rPr>
          <w:rFonts w:ascii="Century Schoolbook" w:hAnsi="Century Schoolbook"/>
        </w:rPr>
        <w:t>.)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With crooked old limbs (The phrase </w:t>
      </w:r>
      <w:r w:rsidRPr="008D1215">
        <w:rPr>
          <w:rFonts w:ascii="Century Schoolbook" w:hAnsi="Century Schoolbook"/>
          <w:b/>
          <w:u w:val="single"/>
        </w:rPr>
        <w:t>lacks both</w:t>
      </w:r>
      <w:r w:rsidRPr="008D1215">
        <w:rPr>
          <w:rFonts w:ascii="Century Schoolbook" w:hAnsi="Century Schoolbook"/>
        </w:rPr>
        <w:t xml:space="preserve"> a subject and a predicate.)</w:t>
      </w:r>
    </w:p>
    <w:p w:rsidR="008D1215" w:rsidRPr="008D1215" w:rsidRDefault="008D1215" w:rsidP="008D121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  <w:u w:val="single"/>
        </w:rPr>
        <w:t>Phrases</w:t>
      </w:r>
      <w:r w:rsidRPr="008D1215">
        <w:rPr>
          <w:rFonts w:ascii="Century Schoolbook" w:hAnsi="Century Schoolbook"/>
        </w:rPr>
        <w:t xml:space="preserve"> usually take their names </w:t>
      </w:r>
      <w:r w:rsidRPr="008D1215">
        <w:rPr>
          <w:rFonts w:ascii="Century Schoolbook" w:hAnsi="Century Schoolbook"/>
          <w:b/>
          <w:u w:val="single"/>
        </w:rPr>
        <w:t>from the main words</w:t>
      </w:r>
      <w:r w:rsidRPr="008D1215">
        <w:rPr>
          <w:rFonts w:ascii="Century Schoolbook" w:hAnsi="Century Schoolbook"/>
        </w:rPr>
        <w:t xml:space="preserve"> that introduce them:  </w:t>
      </w:r>
      <w:r w:rsidRPr="008D1215">
        <w:rPr>
          <w:rFonts w:ascii="Century Schoolbook" w:hAnsi="Century Schoolbook"/>
          <w:b/>
          <w:u w:val="single"/>
        </w:rPr>
        <w:t>noun</w:t>
      </w:r>
      <w:r w:rsidRPr="008D1215">
        <w:rPr>
          <w:rFonts w:ascii="Century Schoolbook" w:hAnsi="Century Schoolbook"/>
        </w:rPr>
        <w:t xml:space="preserve"> phrase, </w:t>
      </w:r>
      <w:r w:rsidRPr="008D1215">
        <w:rPr>
          <w:rFonts w:ascii="Century Schoolbook" w:hAnsi="Century Schoolbook"/>
          <w:b/>
          <w:u w:val="single"/>
        </w:rPr>
        <w:t>verb</w:t>
      </w:r>
      <w:r w:rsidRPr="008D1215">
        <w:rPr>
          <w:rFonts w:ascii="Century Schoolbook" w:hAnsi="Century Schoolbook"/>
        </w:rPr>
        <w:t xml:space="preserve"> phrase, </w:t>
      </w:r>
      <w:r w:rsidRPr="008D1215">
        <w:rPr>
          <w:rFonts w:ascii="Century Schoolbook" w:hAnsi="Century Schoolbook"/>
          <w:b/>
          <w:u w:val="single"/>
        </w:rPr>
        <w:t>or prepositional</w:t>
      </w:r>
      <w:r w:rsidRPr="008D1215">
        <w:rPr>
          <w:rFonts w:ascii="Century Schoolbook" w:hAnsi="Century Schoolbook"/>
        </w:rPr>
        <w:t xml:space="preserve"> phrase.  They are also named for </w:t>
      </w:r>
      <w:r w:rsidRPr="008D1215">
        <w:rPr>
          <w:rFonts w:ascii="Century Schoolbook" w:hAnsi="Century Schoolbook"/>
          <w:b/>
          <w:u w:val="single"/>
        </w:rPr>
        <w:t>the function</w:t>
      </w:r>
      <w:r w:rsidRPr="008D1215">
        <w:rPr>
          <w:rFonts w:ascii="Century Schoolbook" w:hAnsi="Century Schoolbook"/>
        </w:rPr>
        <w:t xml:space="preserve"> they serve in a sentence:  </w:t>
      </w:r>
      <w:r w:rsidRPr="008D1215">
        <w:rPr>
          <w:rFonts w:ascii="Century Schoolbook" w:hAnsi="Century Schoolbook"/>
          <w:b/>
          <w:u w:val="single"/>
        </w:rPr>
        <w:t>adjective</w:t>
      </w:r>
      <w:r w:rsidRPr="008D1215">
        <w:rPr>
          <w:rFonts w:ascii="Century Schoolbook" w:hAnsi="Century Schoolbook"/>
        </w:rPr>
        <w:t xml:space="preserve"> phrase or </w:t>
      </w:r>
      <w:r w:rsidRPr="008D1215">
        <w:rPr>
          <w:rFonts w:ascii="Century Schoolbook" w:hAnsi="Century Schoolbook"/>
          <w:b/>
          <w:u w:val="single"/>
        </w:rPr>
        <w:t>adverb</w:t>
      </w:r>
      <w:r w:rsidRPr="008D1215">
        <w:rPr>
          <w:rFonts w:ascii="Century Schoolbook" w:hAnsi="Century Schoolbook"/>
        </w:rPr>
        <w:t xml:space="preserve"> phrase.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The ancient oak tree (</w:t>
      </w:r>
      <w:r w:rsidRPr="008D1215">
        <w:rPr>
          <w:rFonts w:ascii="Century Schoolbook" w:hAnsi="Century Schoolbook"/>
          <w:b/>
          <w:u w:val="single"/>
        </w:rPr>
        <w:t>noun phrase</w:t>
      </w:r>
      <w:r w:rsidRPr="008D1215">
        <w:rPr>
          <w:rFonts w:ascii="Century Schoolbook" w:hAnsi="Century Schoolbook"/>
        </w:rPr>
        <w:t>)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With crooked old limbs (</w:t>
      </w:r>
      <w:r w:rsidRPr="008D1215">
        <w:rPr>
          <w:rFonts w:ascii="Century Schoolbook" w:hAnsi="Century Schoolbook"/>
          <w:b/>
          <w:u w:val="single"/>
        </w:rPr>
        <w:t>prepositional phrase</w:t>
      </w:r>
      <w:r w:rsidRPr="008D1215">
        <w:rPr>
          <w:rFonts w:ascii="Century Schoolbook" w:hAnsi="Century Schoolbook"/>
        </w:rPr>
        <w:t>)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Guards the house (</w:t>
      </w:r>
      <w:r w:rsidRPr="008D1215">
        <w:rPr>
          <w:rFonts w:ascii="Century Schoolbook" w:hAnsi="Century Schoolbook"/>
          <w:b/>
          <w:u w:val="single"/>
        </w:rPr>
        <w:t>verb phrase</w:t>
      </w:r>
      <w:r w:rsidRPr="008D1215">
        <w:rPr>
          <w:rFonts w:ascii="Century Schoolbook" w:hAnsi="Century Schoolbook"/>
        </w:rPr>
        <w:t>)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Very stubbornly (</w:t>
      </w:r>
      <w:r w:rsidRPr="008D1215">
        <w:rPr>
          <w:rFonts w:ascii="Century Schoolbook" w:hAnsi="Century Schoolbook"/>
          <w:b/>
          <w:u w:val="single"/>
        </w:rPr>
        <w:t>adverb phrase</w:t>
      </w:r>
      <w:r w:rsidRPr="008D1215">
        <w:rPr>
          <w:rFonts w:ascii="Century Schoolbook" w:hAnsi="Century Schoolbook"/>
        </w:rPr>
        <w:t>)</w:t>
      </w:r>
    </w:p>
    <w:p w:rsidR="008D1215" w:rsidRPr="008D1215" w:rsidRDefault="008D1215" w:rsidP="008D121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  <w:u w:val="single"/>
        </w:rPr>
        <w:t xml:space="preserve">clause </w:t>
      </w:r>
      <w:r w:rsidRPr="008D1215">
        <w:rPr>
          <w:rFonts w:ascii="Century Schoolbook" w:hAnsi="Century Schoolbook"/>
        </w:rPr>
        <w:t xml:space="preserve">is a group of related words that has </w:t>
      </w:r>
      <w:r w:rsidRPr="008D1215">
        <w:rPr>
          <w:rFonts w:ascii="Century Schoolbook" w:hAnsi="Century Schoolbook"/>
          <w:b/>
          <w:u w:val="single"/>
        </w:rPr>
        <w:t>both</w:t>
      </w:r>
      <w:r w:rsidRPr="008D1215">
        <w:rPr>
          <w:rFonts w:ascii="Century Schoolbook" w:hAnsi="Century Schoolbook"/>
        </w:rPr>
        <w:t xml:space="preserve"> a </w:t>
      </w:r>
      <w:r w:rsidRPr="008D1215">
        <w:rPr>
          <w:rFonts w:ascii="Century Schoolbook" w:hAnsi="Century Schoolbook"/>
          <w:b/>
          <w:u w:val="single"/>
        </w:rPr>
        <w:t>subject</w:t>
      </w:r>
      <w:r w:rsidRPr="008D1215">
        <w:rPr>
          <w:rFonts w:ascii="Century Schoolbook" w:hAnsi="Century Schoolbook"/>
        </w:rPr>
        <w:t xml:space="preserve"> and a </w:t>
      </w:r>
      <w:r w:rsidRPr="008D1215">
        <w:rPr>
          <w:rFonts w:ascii="Century Schoolbook" w:hAnsi="Century Schoolbook"/>
          <w:b/>
          <w:u w:val="single"/>
        </w:rPr>
        <w:t>verb</w:t>
      </w:r>
      <w:r w:rsidRPr="008D1215">
        <w:rPr>
          <w:rFonts w:ascii="Century Schoolbook" w:hAnsi="Century Schoolbook"/>
        </w:rPr>
        <w:t>.</w:t>
      </w:r>
    </w:p>
    <w:p w:rsidR="008D1215" w:rsidRPr="008D1215" w:rsidRDefault="008D1215" w:rsidP="008D1215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So take A, B, and C from #1 and turn it into a clause:</w:t>
      </w:r>
    </w:p>
    <w:p w:rsidR="008D1215" w:rsidRPr="008D1215" w:rsidRDefault="008D1215" w:rsidP="008D1215">
      <w:pPr>
        <w:pStyle w:val="ListParagraph"/>
        <w:numPr>
          <w:ilvl w:val="2"/>
          <w:numId w:val="2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The ancient oak tree with crooked old limbs guards the house.  (Together, they make a complete sentence.  </w:t>
      </w:r>
      <w:r w:rsidRPr="008D1215">
        <w:rPr>
          <w:rFonts w:ascii="Century Schoolbook" w:hAnsi="Century Schoolbook"/>
        </w:rPr>
        <w:sym w:font="Wingdings" w:char="F04A"/>
      </w:r>
      <w:r w:rsidRPr="008D1215">
        <w:rPr>
          <w:rFonts w:ascii="Century Schoolbook" w:hAnsi="Century Schoolbook"/>
        </w:rPr>
        <w:t>)</w:t>
      </w:r>
    </w:p>
    <w:p w:rsidR="008D1215" w:rsidRPr="008D1215" w:rsidRDefault="008D1215" w:rsidP="008D1215">
      <w:pPr>
        <w:jc w:val="center"/>
        <w:rPr>
          <w:rFonts w:ascii="Century Schoolbook" w:hAnsi="Century Schoolbook"/>
          <w:b/>
        </w:rPr>
      </w:pPr>
      <w:r w:rsidRPr="008D1215">
        <w:rPr>
          <w:rFonts w:ascii="Century Schoolbook" w:hAnsi="Century Schoolbook"/>
          <w:b/>
        </w:rPr>
        <w:t>Energizer # ____17______:  Independent vs. Dependent Clauses 8.7.13</w:t>
      </w:r>
    </w:p>
    <w:p w:rsidR="008D1215" w:rsidRPr="008D1215" w:rsidRDefault="008D1215" w:rsidP="008D121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An </w:t>
      </w:r>
      <w:r w:rsidRPr="008D1215">
        <w:rPr>
          <w:rFonts w:ascii="Century Schoolbook" w:hAnsi="Century Schoolbook"/>
          <w:b/>
          <w:u w:val="single"/>
        </w:rPr>
        <w:t>independent clause</w:t>
      </w:r>
      <w:r w:rsidRPr="008D1215">
        <w:rPr>
          <w:rFonts w:ascii="Century Schoolbook" w:hAnsi="Century Schoolbook"/>
        </w:rPr>
        <w:t xml:space="preserve"> presents a </w:t>
      </w:r>
      <w:r w:rsidRPr="008D1215">
        <w:rPr>
          <w:rFonts w:ascii="Century Schoolbook" w:hAnsi="Century Schoolbook"/>
          <w:b/>
          <w:u w:val="single"/>
        </w:rPr>
        <w:t xml:space="preserve">complete </w:t>
      </w:r>
      <w:r w:rsidRPr="008D1215">
        <w:rPr>
          <w:rFonts w:ascii="Century Schoolbook" w:hAnsi="Century Schoolbook"/>
        </w:rPr>
        <w:t xml:space="preserve">thought and can </w:t>
      </w:r>
      <w:r w:rsidRPr="008D1215">
        <w:rPr>
          <w:rFonts w:ascii="Century Schoolbook" w:hAnsi="Century Schoolbook"/>
          <w:b/>
          <w:u w:val="single"/>
        </w:rPr>
        <w:t>stand alone</w:t>
      </w:r>
      <w:r w:rsidRPr="008D1215">
        <w:rPr>
          <w:rFonts w:ascii="Century Schoolbook" w:hAnsi="Century Schoolbook"/>
        </w:rPr>
        <w:t xml:space="preserve"> as a sentence.</w:t>
      </w:r>
    </w:p>
    <w:p w:rsidR="008D1215" w:rsidRPr="008D1215" w:rsidRDefault="008D1215" w:rsidP="008D1215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This ancient oak tree may be cut down. (</w:t>
      </w:r>
      <w:r w:rsidRPr="008D1215">
        <w:rPr>
          <w:rFonts w:ascii="Century Schoolbook" w:hAnsi="Century Schoolbook"/>
          <w:b/>
          <w:u w:val="single"/>
        </w:rPr>
        <w:t>Subject</w:t>
      </w:r>
      <w:r w:rsidRPr="008D1215">
        <w:rPr>
          <w:rFonts w:ascii="Century Schoolbook" w:hAnsi="Century Schoolbook"/>
        </w:rPr>
        <w:t xml:space="preserve"> – This ancient oak tree; </w:t>
      </w:r>
      <w:r w:rsidRPr="008D1215">
        <w:rPr>
          <w:rFonts w:ascii="Century Schoolbook" w:hAnsi="Century Schoolbook"/>
          <w:b/>
          <w:u w:val="single"/>
        </w:rPr>
        <w:t xml:space="preserve">Predicate </w:t>
      </w:r>
      <w:r w:rsidRPr="008D1215">
        <w:rPr>
          <w:rFonts w:ascii="Century Schoolbook" w:hAnsi="Century Schoolbook"/>
        </w:rPr>
        <w:t>– must be cut down.)</w:t>
      </w:r>
    </w:p>
    <w:p w:rsidR="008D1215" w:rsidRPr="008D1215" w:rsidRDefault="008D1215" w:rsidP="008D1215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This act could affect more than 200 different species of animals!  (Subject – </w:t>
      </w:r>
      <w:r w:rsidRPr="008D1215">
        <w:rPr>
          <w:rFonts w:ascii="Century Schoolbook" w:hAnsi="Century Schoolbook"/>
          <w:b/>
          <w:u w:val="single"/>
        </w:rPr>
        <w:t>This act</w:t>
      </w:r>
      <w:r w:rsidRPr="008D1215">
        <w:rPr>
          <w:rFonts w:ascii="Century Schoolbook" w:hAnsi="Century Schoolbook"/>
        </w:rPr>
        <w:t>; Predicate –</w:t>
      </w:r>
      <w:r w:rsidRPr="008D1215">
        <w:rPr>
          <w:rFonts w:ascii="Century Schoolbook" w:hAnsi="Century Schoolbook"/>
          <w:b/>
          <w:u w:val="single"/>
        </w:rPr>
        <w:t>could affect more than 200 different species of animals!)</w:t>
      </w:r>
    </w:p>
    <w:p w:rsidR="008D1215" w:rsidRPr="008D1215" w:rsidRDefault="008D1215" w:rsidP="008D121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 xml:space="preserve">A </w:t>
      </w:r>
      <w:r w:rsidRPr="008D1215">
        <w:rPr>
          <w:rFonts w:ascii="Century Schoolbook" w:hAnsi="Century Schoolbook"/>
          <w:b/>
          <w:u w:val="single"/>
        </w:rPr>
        <w:t>dependent clause</w:t>
      </w:r>
      <w:r w:rsidRPr="008D1215">
        <w:rPr>
          <w:rFonts w:ascii="Century Schoolbook" w:hAnsi="Century Schoolbook"/>
        </w:rPr>
        <w:t xml:space="preserve"> does </w:t>
      </w:r>
      <w:r w:rsidRPr="008D1215">
        <w:rPr>
          <w:rFonts w:ascii="Century Schoolbook" w:hAnsi="Century Schoolbook"/>
          <w:b/>
          <w:u w:val="single"/>
        </w:rPr>
        <w:t>not present</w:t>
      </w:r>
      <w:r w:rsidRPr="008D1215">
        <w:rPr>
          <w:rFonts w:ascii="Century Schoolbook" w:hAnsi="Century Schoolbook"/>
        </w:rPr>
        <w:t xml:space="preserve"> a complete thought and </w:t>
      </w:r>
      <w:r w:rsidRPr="008D1215">
        <w:rPr>
          <w:rFonts w:ascii="Century Schoolbook" w:hAnsi="Century Schoolbook"/>
          <w:b/>
          <w:u w:val="single"/>
        </w:rPr>
        <w:t>cannot</w:t>
      </w:r>
      <w:r w:rsidRPr="008D1215">
        <w:rPr>
          <w:rFonts w:ascii="Century Schoolbook" w:hAnsi="Century Schoolbook"/>
        </w:rPr>
        <w:t xml:space="preserve"> stand alone as a sentence.  It </w:t>
      </w:r>
      <w:r w:rsidRPr="008D1215">
        <w:rPr>
          <w:rFonts w:ascii="Century Schoolbook" w:hAnsi="Century Schoolbook"/>
          <w:b/>
          <w:i/>
          <w:u w:val="single"/>
        </w:rPr>
        <w:t>depends</w:t>
      </w:r>
      <w:r w:rsidRPr="008D1215">
        <w:rPr>
          <w:rFonts w:ascii="Century Schoolbook" w:hAnsi="Century Schoolbook"/>
        </w:rPr>
        <w:t xml:space="preserve"> on being connected to an </w:t>
      </w:r>
      <w:r w:rsidRPr="008D1215">
        <w:rPr>
          <w:rFonts w:ascii="Century Schoolbook" w:hAnsi="Century Schoolbook"/>
          <w:b/>
          <w:u w:val="single"/>
        </w:rPr>
        <w:t>independent clause</w:t>
      </w:r>
      <w:r w:rsidRPr="008D1215">
        <w:rPr>
          <w:rFonts w:ascii="Century Schoolbook" w:hAnsi="Century Schoolbook"/>
        </w:rPr>
        <w:t xml:space="preserve"> to make sense.  Dependent clauses </w:t>
      </w:r>
      <w:r w:rsidRPr="008D1215">
        <w:rPr>
          <w:rFonts w:ascii="Century Schoolbook" w:hAnsi="Century Schoolbook"/>
          <w:b/>
          <w:u w:val="single"/>
        </w:rPr>
        <w:t xml:space="preserve">begin </w:t>
      </w:r>
      <w:r w:rsidRPr="008D1215">
        <w:rPr>
          <w:rFonts w:ascii="Century Schoolbook" w:hAnsi="Century Schoolbook"/>
        </w:rPr>
        <w:t>with either a subordinating conjunction (</w:t>
      </w:r>
      <w:r w:rsidRPr="008D1215">
        <w:rPr>
          <w:rFonts w:ascii="Century Schoolbook" w:hAnsi="Century Schoolbook"/>
          <w:b/>
          <w:u w:val="single"/>
        </w:rPr>
        <w:t>after, although, because, before, if</w:t>
      </w:r>
      <w:r w:rsidRPr="008D1215">
        <w:rPr>
          <w:rFonts w:ascii="Century Schoolbook" w:hAnsi="Century Schoolbook"/>
        </w:rPr>
        <w:t>) or a relative pronoun (</w:t>
      </w:r>
      <w:r w:rsidRPr="008D1215">
        <w:rPr>
          <w:rFonts w:ascii="Century Schoolbook" w:hAnsi="Century Schoolbook"/>
          <w:b/>
          <w:u w:val="single"/>
        </w:rPr>
        <w:t>who, whose, which, that</w:t>
      </w:r>
      <w:r w:rsidRPr="008D1215">
        <w:rPr>
          <w:rFonts w:ascii="Century Schoolbook" w:hAnsi="Century Schoolbook"/>
        </w:rPr>
        <w:t>).</w:t>
      </w:r>
    </w:p>
    <w:p w:rsidR="008D1215" w:rsidRPr="008D1215" w:rsidRDefault="008D1215" w:rsidP="008D1215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If this ancient oak tree is cut down</w:t>
      </w:r>
    </w:p>
    <w:p w:rsidR="008D1215" w:rsidRPr="008D1215" w:rsidRDefault="008D1215" w:rsidP="008D1215">
      <w:pPr>
        <w:pStyle w:val="ListParagraph"/>
        <w:numPr>
          <w:ilvl w:val="2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  <w:u w:val="single"/>
        </w:rPr>
        <w:t>Fix it</w:t>
      </w:r>
      <w:r w:rsidRPr="008D1215">
        <w:rPr>
          <w:rFonts w:ascii="Century Schoolbook" w:hAnsi="Century Schoolbook"/>
        </w:rPr>
        <w:t xml:space="preserve"> – </w:t>
      </w:r>
      <w:r w:rsidRPr="008D1215">
        <w:rPr>
          <w:rFonts w:ascii="Century Schoolbook" w:hAnsi="Century Schoolbook"/>
          <w:b/>
          <w:u w:val="single"/>
        </w:rPr>
        <w:t>If this ancient oak tree is cut down</w:t>
      </w:r>
      <w:r w:rsidRPr="008D1215">
        <w:rPr>
          <w:rFonts w:ascii="Century Schoolbook" w:hAnsi="Century Schoolbook"/>
        </w:rPr>
        <w:t>, it could affect more than 200 different species of animals.</w:t>
      </w:r>
    </w:p>
    <w:p w:rsidR="008D1215" w:rsidRPr="008D1215" w:rsidRDefault="008D1215" w:rsidP="008D1215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</w:rPr>
        <w:t>Which experts think could be 400 years old</w:t>
      </w:r>
    </w:p>
    <w:p w:rsidR="008D1215" w:rsidRPr="008D1215" w:rsidRDefault="008D1215" w:rsidP="008D1215">
      <w:pPr>
        <w:pStyle w:val="ListParagraph"/>
        <w:numPr>
          <w:ilvl w:val="2"/>
          <w:numId w:val="3"/>
        </w:numPr>
        <w:rPr>
          <w:rFonts w:ascii="Century Schoolbook" w:hAnsi="Century Schoolbook"/>
        </w:rPr>
      </w:pPr>
      <w:r w:rsidRPr="008D1215">
        <w:rPr>
          <w:rFonts w:ascii="Century Schoolbook" w:hAnsi="Century Schoolbook"/>
          <w:b/>
          <w:u w:val="single"/>
        </w:rPr>
        <w:t>Fix it</w:t>
      </w:r>
      <w:r w:rsidRPr="008D1215">
        <w:rPr>
          <w:rFonts w:ascii="Century Schoolbook" w:hAnsi="Century Schoolbook"/>
        </w:rPr>
        <w:t xml:space="preserve"> – The tree, </w:t>
      </w:r>
      <w:r w:rsidRPr="008D1215">
        <w:rPr>
          <w:rFonts w:ascii="Century Schoolbook" w:hAnsi="Century Schoolbook"/>
          <w:b/>
          <w:u w:val="single"/>
        </w:rPr>
        <w:t>which experts think could be 400 years old</w:t>
      </w:r>
      <w:r w:rsidRPr="008D1215">
        <w:rPr>
          <w:rFonts w:ascii="Century Schoolbook" w:hAnsi="Century Schoolbook"/>
        </w:rPr>
        <w:t>, provides a home to many different kinds of birds and insects.</w:t>
      </w:r>
    </w:p>
    <w:sectPr w:rsidR="008D1215" w:rsidRPr="008D1215" w:rsidSect="008D1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F4" w:rsidRDefault="00EC6AF4" w:rsidP="00077BBB">
      <w:pPr>
        <w:spacing w:after="0" w:line="240" w:lineRule="auto"/>
      </w:pPr>
      <w:r>
        <w:separator/>
      </w:r>
    </w:p>
  </w:endnote>
  <w:endnote w:type="continuationSeparator" w:id="0">
    <w:p w:rsidR="00EC6AF4" w:rsidRDefault="00EC6AF4" w:rsidP="0007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F4" w:rsidRDefault="00EC6AF4" w:rsidP="00077BBB">
      <w:pPr>
        <w:spacing w:after="0" w:line="240" w:lineRule="auto"/>
      </w:pPr>
      <w:r>
        <w:separator/>
      </w:r>
    </w:p>
  </w:footnote>
  <w:footnote w:type="continuationSeparator" w:id="0">
    <w:p w:rsidR="00EC6AF4" w:rsidRDefault="00EC6AF4" w:rsidP="0007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2D6"/>
    <w:multiLevelType w:val="hybridMultilevel"/>
    <w:tmpl w:val="24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27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578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15"/>
    <w:rsid w:val="00077BBB"/>
    <w:rsid w:val="004D2E81"/>
    <w:rsid w:val="006B1114"/>
    <w:rsid w:val="008D1215"/>
    <w:rsid w:val="00B637C3"/>
    <w:rsid w:val="00D66716"/>
    <w:rsid w:val="00E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223EA-2326-40B9-BC64-00C2F30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15"/>
    <w:pPr>
      <w:ind w:left="720"/>
      <w:contextualSpacing/>
    </w:pPr>
  </w:style>
  <w:style w:type="table" w:styleId="TableGrid">
    <w:name w:val="Table Grid"/>
    <w:basedOn w:val="TableNormal"/>
    <w:uiPriority w:val="59"/>
    <w:rsid w:val="008D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BB"/>
  </w:style>
  <w:style w:type="paragraph" w:styleId="Footer">
    <w:name w:val="footer"/>
    <w:basedOn w:val="Normal"/>
    <w:link w:val="FooterChar"/>
    <w:uiPriority w:val="99"/>
    <w:unhideWhenUsed/>
    <w:rsid w:val="0007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E. Lillefloren</dc:creator>
  <cp:keywords/>
  <dc:description/>
  <cp:lastModifiedBy>Shelbie E. Lillefloren</cp:lastModifiedBy>
  <cp:revision>3</cp:revision>
  <cp:lastPrinted>2014-12-10T15:45:00Z</cp:lastPrinted>
  <dcterms:created xsi:type="dcterms:W3CDTF">2014-11-20T21:53:00Z</dcterms:created>
  <dcterms:modified xsi:type="dcterms:W3CDTF">2014-12-10T16:17:00Z</dcterms:modified>
</cp:coreProperties>
</file>